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421" w:rsidRDefault="00A81421" w:rsidP="005E1711">
      <w:pPr>
        <w:spacing w:line="580" w:lineRule="exact"/>
        <w:jc w:val="center"/>
        <w:rPr>
          <w:rFonts w:ascii="黑体" w:eastAsia="黑体"/>
          <w:sz w:val="28"/>
          <w:szCs w:val="28"/>
        </w:rPr>
      </w:pPr>
      <w:r>
        <w:rPr>
          <w:rFonts w:ascii="黑体" w:eastAsia="黑体" w:hint="eastAsia"/>
          <w:sz w:val="28"/>
          <w:szCs w:val="28"/>
        </w:rPr>
        <w:t>部门整体绩效评价报告</w:t>
      </w:r>
    </w:p>
    <w:p w:rsidR="00A81421" w:rsidRDefault="00A81421" w:rsidP="00A81421">
      <w:pPr>
        <w:spacing w:line="580" w:lineRule="exact"/>
        <w:ind w:firstLineChars="200" w:firstLine="560"/>
        <w:rPr>
          <w:rFonts w:ascii="仿宋_GB2312" w:eastAsia="仿宋_GB2312" w:hAnsi="仿宋_GB2312" w:cs="仿宋_GB2312"/>
          <w:color w:val="000000"/>
          <w:kern w:val="0"/>
          <w:sz w:val="28"/>
          <w:szCs w:val="28"/>
        </w:rPr>
      </w:pPr>
      <w:r>
        <w:rPr>
          <w:rFonts w:ascii="黑体" w:eastAsia="黑体" w:hAnsi="黑体" w:cs="宋体" w:hint="eastAsia"/>
          <w:color w:val="000000"/>
          <w:kern w:val="0"/>
          <w:sz w:val="28"/>
          <w:szCs w:val="28"/>
        </w:rPr>
        <w:t>（</w:t>
      </w:r>
      <w:r>
        <w:rPr>
          <w:rFonts w:ascii="仿宋_GB2312" w:eastAsia="仿宋_GB2312" w:hAnsi="仿宋_GB2312" w:cs="仿宋_GB2312" w:hint="eastAsia"/>
          <w:color w:val="000000"/>
          <w:kern w:val="0"/>
          <w:sz w:val="28"/>
          <w:szCs w:val="28"/>
        </w:rPr>
        <w:t>一）部门概况</w:t>
      </w:r>
    </w:p>
    <w:p w:rsidR="00A81421" w:rsidRPr="006F3D9F" w:rsidRDefault="00A81421" w:rsidP="00A81421">
      <w:pPr>
        <w:spacing w:line="580" w:lineRule="exact"/>
        <w:ind w:firstLineChars="200" w:firstLine="560"/>
        <w:rPr>
          <w:rFonts w:ascii="仿宋_GB2312" w:eastAsia="仿宋_GB2312" w:hAnsi="仿宋_GB2312" w:cs="仿宋_GB2312"/>
          <w:sz w:val="28"/>
          <w:szCs w:val="28"/>
        </w:rPr>
      </w:pPr>
      <w:r w:rsidRPr="00A71687">
        <w:rPr>
          <w:rFonts w:ascii="仿宋_GB2312" w:eastAsia="仿宋_GB2312" w:hAnsi="仿宋_GB2312" w:cs="仿宋_GB2312" w:hint="eastAsia"/>
          <w:sz w:val="28"/>
          <w:szCs w:val="28"/>
        </w:rPr>
        <w:t>1.机构设置及职责工作任务情况</w:t>
      </w:r>
    </w:p>
    <w:p w:rsidR="00A81421" w:rsidRPr="007809D2" w:rsidRDefault="00A81421" w:rsidP="00A81421">
      <w:pPr>
        <w:spacing w:line="600" w:lineRule="exact"/>
        <w:ind w:firstLineChars="200" w:firstLine="560"/>
        <w:rPr>
          <w:rFonts w:ascii="仿宋" w:eastAsia="仿宋" w:hAnsi="仿宋"/>
          <w:sz w:val="28"/>
          <w:szCs w:val="28"/>
        </w:rPr>
      </w:pPr>
      <w:r w:rsidRPr="007809D2">
        <w:rPr>
          <w:rFonts w:ascii="仿宋" w:eastAsia="仿宋" w:hAnsi="仿宋" w:hint="eastAsia"/>
          <w:sz w:val="28"/>
          <w:szCs w:val="28"/>
        </w:rPr>
        <w:t>本部门内设党委工作部、经营投资部、资产经营管理部、人力资源部、财务部等12个职能部门。系统内有3户财政预算单位，分别是北京一商集团有限责任公司本级、北京市商业学校和北京一商集团有限责任公司干部学校。</w:t>
      </w:r>
    </w:p>
    <w:p w:rsidR="00A81421" w:rsidRPr="006F3D9F" w:rsidRDefault="00A81421" w:rsidP="00A81421">
      <w:pPr>
        <w:ind w:firstLineChars="200" w:firstLine="560"/>
        <w:rPr>
          <w:rFonts w:ascii="仿宋" w:eastAsia="仿宋" w:hAnsi="仿宋"/>
          <w:sz w:val="28"/>
          <w:szCs w:val="28"/>
        </w:rPr>
      </w:pPr>
      <w:r w:rsidRPr="007809D2">
        <w:rPr>
          <w:rFonts w:ascii="仿宋" w:eastAsia="仿宋" w:hAnsi="仿宋" w:hint="eastAsia"/>
          <w:sz w:val="28"/>
          <w:szCs w:val="28"/>
        </w:rPr>
        <w:t>北京一商集团有限责任公司本级主要职能是负责转制前离退休人员的管理及离退休经费的发放。北京市商业学校、北京一商集团有限责任公司干部学校主要职能是培养中专学历人才，培养中级技术人才，为在职干部提供高等教育与培训服务。</w:t>
      </w:r>
    </w:p>
    <w:p w:rsidR="00A81421" w:rsidRPr="007A3876" w:rsidRDefault="00A81421" w:rsidP="00A81421">
      <w:pPr>
        <w:spacing w:line="580" w:lineRule="exact"/>
        <w:ind w:firstLineChars="200" w:firstLine="560"/>
        <w:rPr>
          <w:rFonts w:ascii="仿宋" w:eastAsia="仿宋" w:hAnsi="仿宋" w:cs="仿宋_GB2312"/>
          <w:sz w:val="28"/>
          <w:szCs w:val="28"/>
        </w:rPr>
      </w:pPr>
      <w:r w:rsidRPr="00FB23EC">
        <w:rPr>
          <w:rFonts w:ascii="仿宋" w:eastAsia="仿宋" w:hAnsi="仿宋" w:cs="仿宋_GB2312" w:hint="eastAsia"/>
          <w:sz w:val="28"/>
          <w:szCs w:val="28"/>
        </w:rPr>
        <w:t>2.部门整体绩效目标设立情况</w:t>
      </w:r>
    </w:p>
    <w:p w:rsidR="00A81421" w:rsidRPr="00FB23EC" w:rsidRDefault="00A81421" w:rsidP="00A81421">
      <w:pPr>
        <w:ind w:firstLineChars="200" w:firstLine="560"/>
        <w:rPr>
          <w:rFonts w:ascii="仿宋" w:eastAsia="仿宋" w:hAnsi="仿宋"/>
          <w:sz w:val="28"/>
          <w:szCs w:val="28"/>
        </w:rPr>
      </w:pPr>
      <w:r w:rsidRPr="00FB23EC">
        <w:rPr>
          <w:rFonts w:ascii="仿宋" w:eastAsia="仿宋" w:hAnsi="仿宋" w:hint="eastAsia"/>
          <w:sz w:val="28"/>
          <w:szCs w:val="28"/>
        </w:rPr>
        <w:t>本部门整体绩效目标与部门实际工作密切相关，结合国家现行规定及政策，以及部门发展规划和实际需求进行设立，设立依据充分，绩效目标与部门职责任务相匹配；整体绩效目标明确、清晰、合理、细化、可衡量，符合客观实际及部门中长期发展规划和年度工作目标，项目绩效目标合理。</w:t>
      </w:r>
    </w:p>
    <w:p w:rsidR="00A81421" w:rsidRPr="00FB23EC" w:rsidRDefault="00A81421" w:rsidP="00A81421">
      <w:pPr>
        <w:spacing w:line="580" w:lineRule="exact"/>
        <w:ind w:firstLineChars="200" w:firstLine="560"/>
        <w:rPr>
          <w:rFonts w:ascii="仿宋" w:eastAsia="仿宋" w:hAnsi="仿宋" w:cs="仿宋_GB2312"/>
          <w:color w:val="000000"/>
          <w:kern w:val="0"/>
          <w:sz w:val="28"/>
          <w:szCs w:val="28"/>
        </w:rPr>
      </w:pPr>
      <w:r w:rsidRPr="00FB23EC">
        <w:rPr>
          <w:rFonts w:ascii="仿宋" w:eastAsia="仿宋" w:hAnsi="仿宋" w:cs="仿宋_GB2312" w:hint="eastAsia"/>
          <w:color w:val="000000"/>
          <w:kern w:val="0"/>
          <w:sz w:val="28"/>
          <w:szCs w:val="28"/>
        </w:rPr>
        <w:t>（二）当年预算执行情况</w:t>
      </w:r>
    </w:p>
    <w:p w:rsidR="00A81421" w:rsidRPr="00FB23EC" w:rsidRDefault="00A81421" w:rsidP="00A81421">
      <w:pPr>
        <w:spacing w:line="580" w:lineRule="exact"/>
        <w:ind w:leftChars="50" w:left="105" w:firstLineChars="200" w:firstLine="560"/>
        <w:rPr>
          <w:rFonts w:ascii="仿宋" w:eastAsia="仿宋" w:hAnsi="仿宋"/>
          <w:sz w:val="28"/>
          <w:szCs w:val="28"/>
        </w:rPr>
      </w:pPr>
      <w:r w:rsidRPr="00F74B42">
        <w:rPr>
          <w:rFonts w:ascii="仿宋" w:eastAsia="仿宋" w:hAnsi="仿宋" w:hint="eastAsia"/>
          <w:sz w:val="28"/>
          <w:szCs w:val="28"/>
        </w:rPr>
        <w:t>2021年全年预算数</w:t>
      </w:r>
      <w:r>
        <w:rPr>
          <w:rFonts w:ascii="仿宋" w:eastAsia="仿宋" w:hAnsi="仿宋" w:hint="eastAsia"/>
          <w:sz w:val="28"/>
          <w:szCs w:val="28"/>
        </w:rPr>
        <w:t>(年初</w:t>
      </w:r>
      <w:r>
        <w:rPr>
          <w:rFonts w:ascii="仿宋" w:eastAsia="仿宋" w:hAnsi="仿宋"/>
          <w:sz w:val="28"/>
          <w:szCs w:val="28"/>
        </w:rPr>
        <w:t>预算数</w:t>
      </w:r>
      <w:r>
        <w:rPr>
          <w:rFonts w:ascii="仿宋" w:eastAsia="仿宋" w:hAnsi="仿宋" w:hint="eastAsia"/>
          <w:sz w:val="28"/>
          <w:szCs w:val="28"/>
        </w:rPr>
        <w:t>20874.31万元，</w:t>
      </w:r>
      <w:r>
        <w:rPr>
          <w:rFonts w:ascii="仿宋" w:eastAsia="仿宋" w:hAnsi="仿宋"/>
          <w:sz w:val="28"/>
          <w:szCs w:val="28"/>
        </w:rPr>
        <w:t>调整预算数</w:t>
      </w:r>
      <w:r w:rsidRPr="00F74B42">
        <w:rPr>
          <w:rFonts w:ascii="仿宋" w:eastAsia="仿宋" w:hAnsi="仿宋"/>
          <w:sz w:val="28"/>
          <w:szCs w:val="28"/>
        </w:rPr>
        <w:t>22123.22</w:t>
      </w:r>
      <w:r w:rsidRPr="00F74B42">
        <w:rPr>
          <w:rFonts w:ascii="仿宋" w:eastAsia="仿宋" w:hAnsi="仿宋" w:hint="eastAsia"/>
          <w:sz w:val="28"/>
          <w:szCs w:val="28"/>
        </w:rPr>
        <w:t>万元</w:t>
      </w:r>
      <w:r>
        <w:rPr>
          <w:rFonts w:ascii="仿宋" w:eastAsia="仿宋" w:hAnsi="仿宋" w:hint="eastAsia"/>
          <w:sz w:val="28"/>
          <w:szCs w:val="28"/>
        </w:rPr>
        <w:t>)</w:t>
      </w:r>
      <w:r w:rsidRPr="00F74B42">
        <w:rPr>
          <w:rFonts w:ascii="仿宋" w:eastAsia="仿宋" w:hAnsi="仿宋" w:hint="eastAsia"/>
          <w:sz w:val="28"/>
          <w:szCs w:val="28"/>
        </w:rPr>
        <w:t>，其中，基本支出预算数</w:t>
      </w:r>
      <w:r w:rsidRPr="00F74B42">
        <w:rPr>
          <w:rFonts w:ascii="仿宋" w:eastAsia="仿宋" w:hAnsi="仿宋"/>
          <w:sz w:val="28"/>
          <w:szCs w:val="28"/>
        </w:rPr>
        <w:t>15627.18</w:t>
      </w:r>
      <w:r w:rsidRPr="00F74B42">
        <w:rPr>
          <w:rFonts w:ascii="仿宋" w:eastAsia="仿宋" w:hAnsi="仿宋" w:hint="eastAsia"/>
          <w:sz w:val="28"/>
          <w:szCs w:val="28"/>
        </w:rPr>
        <w:t>万元，项目支出预算数</w:t>
      </w:r>
      <w:r w:rsidRPr="00F74B42">
        <w:rPr>
          <w:rFonts w:ascii="仿宋" w:eastAsia="仿宋" w:hAnsi="仿宋"/>
          <w:sz w:val="28"/>
          <w:szCs w:val="28"/>
        </w:rPr>
        <w:t>6496.04</w:t>
      </w:r>
      <w:r w:rsidRPr="00F74B42">
        <w:rPr>
          <w:rFonts w:ascii="仿宋" w:eastAsia="仿宋" w:hAnsi="仿宋" w:hint="eastAsia"/>
          <w:sz w:val="28"/>
          <w:szCs w:val="28"/>
        </w:rPr>
        <w:t>万元，其他支出预算数0万元。资金总体支出</w:t>
      </w:r>
      <w:r>
        <w:rPr>
          <w:rFonts w:ascii="仿宋" w:eastAsia="仿宋" w:hAnsi="仿宋" w:hint="eastAsia"/>
          <w:sz w:val="28"/>
          <w:szCs w:val="28"/>
        </w:rPr>
        <w:t>21</w:t>
      </w:r>
      <w:r w:rsidRPr="00F74B42">
        <w:rPr>
          <w:rFonts w:ascii="仿宋" w:eastAsia="仿宋" w:hAnsi="仿宋" w:hint="eastAsia"/>
          <w:sz w:val="28"/>
          <w:szCs w:val="28"/>
        </w:rPr>
        <w:t>374.47万元，其中，基本支出</w:t>
      </w:r>
      <w:r>
        <w:rPr>
          <w:rFonts w:ascii="仿宋" w:eastAsia="仿宋" w:hAnsi="仿宋" w:hint="eastAsia"/>
          <w:sz w:val="28"/>
          <w:szCs w:val="28"/>
        </w:rPr>
        <w:t>15</w:t>
      </w:r>
      <w:r w:rsidRPr="00F74B42">
        <w:rPr>
          <w:rFonts w:ascii="仿宋" w:eastAsia="仿宋" w:hAnsi="仿宋" w:hint="eastAsia"/>
          <w:sz w:val="28"/>
          <w:szCs w:val="28"/>
        </w:rPr>
        <w:t>495.99</w:t>
      </w:r>
      <w:r w:rsidRPr="00F74B42">
        <w:rPr>
          <w:rFonts w:ascii="仿宋" w:eastAsia="仿宋" w:hAnsi="仿宋" w:hint="eastAsia"/>
          <w:sz w:val="28"/>
          <w:szCs w:val="28"/>
        </w:rPr>
        <w:lastRenderedPageBreak/>
        <w:t>万元，项目支出</w:t>
      </w:r>
      <w:r>
        <w:rPr>
          <w:rFonts w:ascii="仿宋" w:eastAsia="仿宋" w:hAnsi="仿宋" w:hint="eastAsia"/>
          <w:sz w:val="28"/>
          <w:szCs w:val="28"/>
        </w:rPr>
        <w:t>5</w:t>
      </w:r>
      <w:r w:rsidRPr="00F74B42">
        <w:rPr>
          <w:rFonts w:ascii="仿宋" w:eastAsia="仿宋" w:hAnsi="仿宋" w:hint="eastAsia"/>
          <w:sz w:val="28"/>
          <w:szCs w:val="28"/>
        </w:rPr>
        <w:t>878.47万元，其他支出0万元。预算执行率为</w:t>
      </w:r>
      <w:r w:rsidRPr="00F74B42">
        <w:rPr>
          <w:rFonts w:ascii="仿宋" w:eastAsia="仿宋" w:hAnsi="仿宋"/>
          <w:sz w:val="28"/>
          <w:szCs w:val="28"/>
        </w:rPr>
        <w:t>96.61</w:t>
      </w:r>
      <w:r w:rsidRPr="00F74B42">
        <w:rPr>
          <w:rFonts w:ascii="仿宋" w:eastAsia="仿宋" w:hAnsi="仿宋" w:hint="eastAsia"/>
          <w:sz w:val="28"/>
          <w:szCs w:val="28"/>
        </w:rPr>
        <w:t>%。</w:t>
      </w:r>
    </w:p>
    <w:p w:rsidR="00A81421" w:rsidRPr="00FB23EC" w:rsidRDefault="00A81421" w:rsidP="00A81421">
      <w:pPr>
        <w:spacing w:line="580" w:lineRule="exact"/>
        <w:ind w:leftChars="50" w:left="105" w:firstLineChars="150" w:firstLine="420"/>
        <w:rPr>
          <w:rFonts w:ascii="仿宋" w:eastAsia="仿宋" w:hAnsi="仿宋" w:cs="仿宋_GB2312"/>
          <w:color w:val="000000"/>
          <w:kern w:val="0"/>
          <w:sz w:val="28"/>
          <w:szCs w:val="28"/>
        </w:rPr>
      </w:pPr>
      <w:r w:rsidRPr="00FB23EC">
        <w:rPr>
          <w:rFonts w:ascii="仿宋" w:eastAsia="仿宋" w:hAnsi="仿宋" w:cs="仿宋_GB2312" w:hint="eastAsia"/>
          <w:color w:val="000000"/>
          <w:kern w:val="0"/>
          <w:sz w:val="28"/>
          <w:szCs w:val="28"/>
        </w:rPr>
        <w:t>（三）整体绩效目标实现情况</w:t>
      </w:r>
    </w:p>
    <w:p w:rsidR="00A81421" w:rsidRPr="00FB23EC" w:rsidRDefault="00A81421" w:rsidP="00A81421">
      <w:pPr>
        <w:spacing w:line="580" w:lineRule="exact"/>
        <w:ind w:leftChars="50" w:left="105" w:firstLineChars="150" w:firstLine="420"/>
        <w:rPr>
          <w:rFonts w:ascii="仿宋" w:eastAsia="仿宋" w:hAnsi="仿宋" w:cs="仿宋_GB2312"/>
          <w:sz w:val="28"/>
          <w:szCs w:val="28"/>
        </w:rPr>
      </w:pPr>
      <w:r w:rsidRPr="00FB23EC">
        <w:rPr>
          <w:rFonts w:ascii="仿宋" w:eastAsia="仿宋" w:hAnsi="仿宋" w:cs="仿宋_GB2312" w:hint="eastAsia"/>
          <w:sz w:val="28"/>
          <w:szCs w:val="28"/>
        </w:rPr>
        <w:t>1.产出完成情况分析</w:t>
      </w:r>
    </w:p>
    <w:p w:rsidR="00A81421" w:rsidRPr="00FB23EC" w:rsidRDefault="00A81421" w:rsidP="00A81421">
      <w:pPr>
        <w:spacing w:line="580" w:lineRule="exact"/>
        <w:ind w:leftChars="50" w:left="105" w:firstLineChars="150" w:firstLine="420"/>
        <w:rPr>
          <w:rFonts w:ascii="仿宋" w:eastAsia="仿宋" w:hAnsi="仿宋" w:cs="仿宋_GB2312"/>
          <w:color w:val="000000"/>
          <w:kern w:val="0"/>
          <w:sz w:val="28"/>
          <w:szCs w:val="28"/>
        </w:rPr>
      </w:pPr>
      <w:r w:rsidRPr="00FB23EC">
        <w:rPr>
          <w:rFonts w:ascii="仿宋" w:eastAsia="仿宋" w:hAnsi="仿宋" w:cs="仿宋_GB2312" w:hint="eastAsia"/>
          <w:color w:val="000000"/>
          <w:kern w:val="0"/>
          <w:sz w:val="28"/>
          <w:szCs w:val="28"/>
        </w:rPr>
        <w:t>（1）产出数量</w:t>
      </w:r>
    </w:p>
    <w:p w:rsidR="00A81421" w:rsidRPr="00FB23EC" w:rsidRDefault="00A81421" w:rsidP="00A81421">
      <w:pPr>
        <w:spacing w:line="600" w:lineRule="exact"/>
        <w:ind w:firstLineChars="200" w:firstLine="560"/>
        <w:rPr>
          <w:rFonts w:ascii="仿宋" w:eastAsia="仿宋" w:hAnsi="仿宋" w:cs="宋体"/>
          <w:kern w:val="0"/>
          <w:sz w:val="28"/>
          <w:szCs w:val="28"/>
        </w:rPr>
      </w:pPr>
      <w:r w:rsidRPr="00FB23EC">
        <w:rPr>
          <w:rFonts w:ascii="仿宋" w:eastAsia="仿宋" w:hAnsi="仿宋" w:cs="宋体" w:hint="eastAsia"/>
          <w:kern w:val="0"/>
          <w:sz w:val="28"/>
          <w:szCs w:val="28"/>
        </w:rPr>
        <w:t>严格按照财政项目预算批复执行，对照绩效目标数量指标逐项落实，依法依规开展招标采购工作，验收环节规范严谨，对产出数量严格把关，并按规定完成固定资产入库工作，产出数量准确，完成情况良好。</w:t>
      </w:r>
    </w:p>
    <w:p w:rsidR="00A81421" w:rsidRPr="00FB23EC" w:rsidRDefault="00A81421" w:rsidP="00A81421">
      <w:pPr>
        <w:spacing w:line="580" w:lineRule="exact"/>
        <w:ind w:leftChars="50" w:left="105" w:firstLineChars="150" w:firstLine="420"/>
        <w:rPr>
          <w:rFonts w:ascii="仿宋" w:eastAsia="仿宋" w:hAnsi="仿宋" w:cs="仿宋_GB2312"/>
          <w:color w:val="000000"/>
          <w:kern w:val="0"/>
          <w:sz w:val="28"/>
          <w:szCs w:val="28"/>
        </w:rPr>
      </w:pPr>
      <w:r w:rsidRPr="00FB23EC">
        <w:rPr>
          <w:rFonts w:ascii="仿宋" w:eastAsia="仿宋" w:hAnsi="仿宋" w:cs="仿宋_GB2312" w:hint="eastAsia"/>
          <w:color w:val="000000"/>
          <w:kern w:val="0"/>
          <w:sz w:val="28"/>
          <w:szCs w:val="28"/>
        </w:rPr>
        <w:t>（2）产出质量</w:t>
      </w:r>
    </w:p>
    <w:p w:rsidR="00A81421" w:rsidRPr="00FB23EC" w:rsidRDefault="00A81421" w:rsidP="00A81421">
      <w:pPr>
        <w:ind w:firstLineChars="200" w:firstLine="560"/>
        <w:rPr>
          <w:rFonts w:ascii="仿宋" w:eastAsia="仿宋" w:hAnsi="仿宋"/>
          <w:sz w:val="28"/>
          <w:szCs w:val="28"/>
        </w:rPr>
      </w:pPr>
      <w:r w:rsidRPr="00FB23EC">
        <w:rPr>
          <w:rFonts w:ascii="仿宋" w:eastAsia="仿宋" w:hAnsi="仿宋" w:cs="宋体" w:hint="eastAsia"/>
          <w:kern w:val="0"/>
          <w:sz w:val="28"/>
          <w:szCs w:val="28"/>
        </w:rPr>
        <w:t>按照财政及部门有关规定开展项目招标采购工作，规范采购程序，为产出质量提供有力保障；项目建设过程中进行监管，不合格的货物或材料不得使用；项目验收时组织多部门联合验收，聘请第三</w:t>
      </w:r>
      <w:proofErr w:type="gramStart"/>
      <w:r w:rsidRPr="00FB23EC">
        <w:rPr>
          <w:rFonts w:ascii="仿宋" w:eastAsia="仿宋" w:hAnsi="仿宋" w:cs="宋体" w:hint="eastAsia"/>
          <w:kern w:val="0"/>
          <w:sz w:val="28"/>
          <w:szCs w:val="28"/>
        </w:rPr>
        <w:t>方专业</w:t>
      </w:r>
      <w:proofErr w:type="gramEnd"/>
      <w:r w:rsidRPr="00FB23EC">
        <w:rPr>
          <w:rFonts w:ascii="仿宋" w:eastAsia="仿宋" w:hAnsi="仿宋" w:cs="宋体" w:hint="eastAsia"/>
          <w:kern w:val="0"/>
          <w:sz w:val="28"/>
          <w:szCs w:val="28"/>
        </w:rPr>
        <w:t>监理公司对工程类项目进行把关，依据国家现行标准对现场进行考核，认真、细致核验质</w:t>
      </w:r>
      <w:proofErr w:type="gramStart"/>
      <w:r w:rsidRPr="00FB23EC">
        <w:rPr>
          <w:rFonts w:ascii="仿宋" w:eastAsia="仿宋" w:hAnsi="仿宋" w:cs="宋体" w:hint="eastAsia"/>
          <w:kern w:val="0"/>
          <w:sz w:val="28"/>
          <w:szCs w:val="28"/>
        </w:rPr>
        <w:t>量证明</w:t>
      </w:r>
      <w:proofErr w:type="gramEnd"/>
      <w:r w:rsidRPr="00FB23EC">
        <w:rPr>
          <w:rFonts w:ascii="仿宋" w:eastAsia="仿宋" w:hAnsi="仿宋" w:cs="宋体" w:hint="eastAsia"/>
          <w:kern w:val="0"/>
          <w:sz w:val="28"/>
          <w:szCs w:val="28"/>
        </w:rPr>
        <w:t>资料，确保项目建成后满足使用要求，产出质量情况良好。</w:t>
      </w:r>
    </w:p>
    <w:p w:rsidR="00A81421" w:rsidRPr="00FB23EC" w:rsidRDefault="00A81421" w:rsidP="00A81421">
      <w:pPr>
        <w:spacing w:line="580" w:lineRule="exact"/>
        <w:ind w:leftChars="50" w:left="105" w:firstLineChars="150" w:firstLine="420"/>
        <w:rPr>
          <w:rFonts w:ascii="仿宋" w:eastAsia="仿宋" w:hAnsi="仿宋" w:cs="仿宋_GB2312"/>
          <w:color w:val="000000"/>
          <w:kern w:val="0"/>
          <w:sz w:val="28"/>
          <w:szCs w:val="28"/>
        </w:rPr>
      </w:pPr>
      <w:r w:rsidRPr="00FB23EC">
        <w:rPr>
          <w:rFonts w:ascii="仿宋" w:eastAsia="仿宋" w:hAnsi="仿宋" w:cs="仿宋_GB2312" w:hint="eastAsia"/>
          <w:color w:val="000000"/>
          <w:kern w:val="0"/>
          <w:sz w:val="28"/>
          <w:szCs w:val="28"/>
        </w:rPr>
        <w:t>（3）产出进度</w:t>
      </w:r>
    </w:p>
    <w:p w:rsidR="00A81421" w:rsidRPr="00FB23EC" w:rsidRDefault="00A81421" w:rsidP="00A81421">
      <w:pPr>
        <w:ind w:firstLineChars="200" w:firstLine="560"/>
        <w:rPr>
          <w:rFonts w:ascii="仿宋" w:eastAsia="仿宋" w:hAnsi="仿宋"/>
          <w:sz w:val="28"/>
          <w:szCs w:val="28"/>
        </w:rPr>
      </w:pPr>
      <w:r w:rsidRPr="00FB23EC">
        <w:rPr>
          <w:rFonts w:ascii="仿宋" w:eastAsia="仿宋" w:hAnsi="仿宋" w:cs="宋体" w:hint="eastAsia"/>
          <w:kern w:val="0"/>
          <w:sz w:val="28"/>
          <w:szCs w:val="28"/>
        </w:rPr>
        <w:t>部门统筹协调，做到年初有培训，执行有计划，过程有监管。项目建设任务分工明确，责任到人，项目负责人终身负责制。执行过程有序衔接，按时完成了项目产出进度。</w:t>
      </w:r>
    </w:p>
    <w:p w:rsidR="00A81421" w:rsidRPr="00FB23EC" w:rsidRDefault="00A81421" w:rsidP="00A81421">
      <w:pPr>
        <w:spacing w:line="580" w:lineRule="exact"/>
        <w:ind w:leftChars="50" w:left="105" w:firstLineChars="150" w:firstLine="420"/>
        <w:rPr>
          <w:rFonts w:ascii="仿宋" w:eastAsia="仿宋" w:hAnsi="仿宋" w:cs="仿宋_GB2312"/>
          <w:color w:val="000000"/>
          <w:kern w:val="0"/>
          <w:sz w:val="28"/>
          <w:szCs w:val="28"/>
        </w:rPr>
      </w:pPr>
      <w:r w:rsidRPr="00FB23EC">
        <w:rPr>
          <w:rFonts w:ascii="仿宋" w:eastAsia="仿宋" w:hAnsi="仿宋" w:cs="仿宋_GB2312" w:hint="eastAsia"/>
          <w:color w:val="000000"/>
          <w:kern w:val="0"/>
          <w:sz w:val="28"/>
          <w:szCs w:val="28"/>
        </w:rPr>
        <w:t xml:space="preserve">（4）产出成本 </w:t>
      </w:r>
    </w:p>
    <w:p w:rsidR="00A81421" w:rsidRPr="00FB23EC" w:rsidRDefault="00A81421" w:rsidP="00A81421">
      <w:pPr>
        <w:ind w:firstLineChars="200" w:firstLine="560"/>
        <w:rPr>
          <w:rFonts w:ascii="仿宋" w:eastAsia="仿宋" w:hAnsi="仿宋"/>
          <w:sz w:val="28"/>
          <w:szCs w:val="28"/>
        </w:rPr>
      </w:pPr>
      <w:r w:rsidRPr="00FB23EC">
        <w:rPr>
          <w:rFonts w:ascii="仿宋" w:eastAsia="仿宋" w:hAnsi="仿宋" w:cs="宋体" w:hint="eastAsia"/>
          <w:kern w:val="0"/>
          <w:sz w:val="28"/>
          <w:szCs w:val="28"/>
        </w:rPr>
        <w:t>项目预算编制科学、准确、合理，与项目建设目标对应，执行过程中，预算资金能够按照计划执行，严格遵守财政</w:t>
      </w:r>
      <w:r w:rsidRPr="00FB23EC">
        <w:rPr>
          <w:rFonts w:ascii="仿宋" w:eastAsia="仿宋" w:hAnsi="仿宋" w:cs="宋体" w:hint="eastAsia"/>
          <w:kern w:val="0"/>
          <w:sz w:val="28"/>
          <w:szCs w:val="28"/>
        </w:rPr>
        <w:lastRenderedPageBreak/>
        <w:t>及学校管理制度规定，严格控制成本，完成情况良好。</w:t>
      </w:r>
    </w:p>
    <w:p w:rsidR="00A81421" w:rsidRPr="00FB23EC" w:rsidRDefault="00A81421" w:rsidP="00A81421">
      <w:pPr>
        <w:spacing w:line="580" w:lineRule="exact"/>
        <w:ind w:leftChars="50" w:left="105" w:firstLineChars="150" w:firstLine="420"/>
        <w:rPr>
          <w:rFonts w:ascii="仿宋" w:eastAsia="仿宋" w:hAnsi="仿宋" w:cs="仿宋_GB2312"/>
          <w:sz w:val="28"/>
          <w:szCs w:val="28"/>
        </w:rPr>
      </w:pPr>
      <w:r w:rsidRPr="00FB23EC">
        <w:rPr>
          <w:rFonts w:ascii="仿宋" w:eastAsia="仿宋" w:hAnsi="仿宋" w:cs="仿宋_GB2312" w:hint="eastAsia"/>
          <w:sz w:val="28"/>
          <w:szCs w:val="28"/>
        </w:rPr>
        <w:t>2.效果实现情况分析</w:t>
      </w:r>
    </w:p>
    <w:p w:rsidR="00A81421" w:rsidRPr="00FB23EC" w:rsidRDefault="00A81421" w:rsidP="00A81421">
      <w:pPr>
        <w:spacing w:line="580" w:lineRule="exact"/>
        <w:ind w:leftChars="50" w:left="105" w:firstLineChars="150" w:firstLine="420"/>
        <w:rPr>
          <w:rFonts w:ascii="仿宋" w:eastAsia="仿宋" w:hAnsi="仿宋" w:cs="仿宋_GB2312"/>
          <w:color w:val="000000"/>
          <w:kern w:val="0"/>
          <w:sz w:val="28"/>
          <w:szCs w:val="28"/>
        </w:rPr>
      </w:pPr>
      <w:r w:rsidRPr="00FB23EC">
        <w:rPr>
          <w:rFonts w:ascii="仿宋" w:eastAsia="仿宋" w:hAnsi="仿宋" w:cs="仿宋_GB2312" w:hint="eastAsia"/>
          <w:color w:val="000000"/>
          <w:kern w:val="0"/>
          <w:sz w:val="28"/>
          <w:szCs w:val="28"/>
        </w:rPr>
        <w:t>（1）经济效益</w:t>
      </w:r>
    </w:p>
    <w:p w:rsidR="00A81421" w:rsidRPr="00FB23EC" w:rsidRDefault="00A81421" w:rsidP="00A81421">
      <w:pPr>
        <w:spacing w:line="600" w:lineRule="exact"/>
        <w:ind w:firstLineChars="200" w:firstLine="560"/>
        <w:rPr>
          <w:rFonts w:ascii="仿宋" w:eastAsia="仿宋" w:hAnsi="仿宋" w:cs="宋体"/>
          <w:kern w:val="0"/>
          <w:sz w:val="28"/>
          <w:szCs w:val="28"/>
        </w:rPr>
      </w:pPr>
      <w:r w:rsidRPr="00FB23EC">
        <w:rPr>
          <w:rFonts w:ascii="仿宋" w:eastAsia="仿宋" w:hAnsi="仿宋" w:cs="宋体" w:hint="eastAsia"/>
          <w:kern w:val="0"/>
          <w:sz w:val="28"/>
          <w:szCs w:val="28"/>
        </w:rPr>
        <w:t>严格按照设定的绩效目标执行，通过项目建设，采用先进的技术设备，对部门</w:t>
      </w:r>
      <w:proofErr w:type="gramStart"/>
      <w:r w:rsidRPr="00FB23EC">
        <w:rPr>
          <w:rFonts w:ascii="仿宋" w:eastAsia="仿宋" w:hAnsi="仿宋" w:cs="宋体" w:hint="eastAsia"/>
          <w:kern w:val="0"/>
          <w:sz w:val="28"/>
          <w:szCs w:val="28"/>
        </w:rPr>
        <w:t>及领域</w:t>
      </w:r>
      <w:proofErr w:type="gramEnd"/>
      <w:r w:rsidRPr="00FB23EC">
        <w:rPr>
          <w:rFonts w:ascii="仿宋" w:eastAsia="仿宋" w:hAnsi="仿宋" w:cs="宋体" w:hint="eastAsia"/>
          <w:kern w:val="0"/>
          <w:sz w:val="28"/>
          <w:szCs w:val="28"/>
        </w:rPr>
        <w:t>内的教育教学和课程、专业发展，切实起到了促进和提升作用，带来了经济效益。</w:t>
      </w:r>
    </w:p>
    <w:p w:rsidR="00A81421" w:rsidRPr="00FB23EC" w:rsidRDefault="00A81421" w:rsidP="00A81421">
      <w:pPr>
        <w:spacing w:line="580" w:lineRule="exact"/>
        <w:ind w:leftChars="50" w:left="105" w:firstLineChars="150" w:firstLine="420"/>
        <w:rPr>
          <w:rFonts w:ascii="仿宋" w:eastAsia="仿宋" w:hAnsi="仿宋" w:cs="仿宋_GB2312"/>
          <w:color w:val="000000"/>
          <w:kern w:val="0"/>
          <w:sz w:val="28"/>
          <w:szCs w:val="28"/>
        </w:rPr>
      </w:pPr>
      <w:r w:rsidRPr="00FB23EC">
        <w:rPr>
          <w:rFonts w:ascii="仿宋" w:eastAsia="仿宋" w:hAnsi="仿宋" w:cs="仿宋_GB2312" w:hint="eastAsia"/>
          <w:color w:val="000000"/>
          <w:kern w:val="0"/>
          <w:sz w:val="28"/>
          <w:szCs w:val="28"/>
        </w:rPr>
        <w:t>（2）社会效益</w:t>
      </w:r>
    </w:p>
    <w:p w:rsidR="00A81421" w:rsidRPr="00FB23EC" w:rsidRDefault="00A81421" w:rsidP="00A81421">
      <w:pPr>
        <w:spacing w:line="600" w:lineRule="exact"/>
        <w:ind w:firstLineChars="200" w:firstLine="560"/>
        <w:rPr>
          <w:rFonts w:ascii="仿宋" w:eastAsia="仿宋" w:hAnsi="仿宋" w:cs="宋体"/>
          <w:kern w:val="0"/>
          <w:sz w:val="28"/>
          <w:szCs w:val="28"/>
        </w:rPr>
      </w:pPr>
      <w:r w:rsidRPr="00FB23EC">
        <w:rPr>
          <w:rFonts w:ascii="仿宋" w:eastAsia="仿宋" w:hAnsi="仿宋" w:cs="宋体" w:hint="eastAsia"/>
          <w:kern w:val="0"/>
          <w:sz w:val="28"/>
          <w:szCs w:val="28"/>
        </w:rPr>
        <w:t>严格按照设定的绩效目标执行，通过项目建设，提升了部门整体办学水平和教学能力，促进了学生的学习及技能提升，结合社会需求，为社会培育了更多、更优秀的社会人才，促进了社会的发展。</w:t>
      </w:r>
    </w:p>
    <w:p w:rsidR="00A81421" w:rsidRPr="00FB23EC" w:rsidRDefault="00A81421" w:rsidP="00A81421">
      <w:pPr>
        <w:spacing w:line="580" w:lineRule="exact"/>
        <w:ind w:leftChars="50" w:left="105" w:firstLineChars="150" w:firstLine="420"/>
        <w:rPr>
          <w:rFonts w:ascii="仿宋" w:eastAsia="仿宋" w:hAnsi="仿宋" w:cs="仿宋_GB2312"/>
          <w:color w:val="000000"/>
          <w:kern w:val="0"/>
          <w:sz w:val="28"/>
          <w:szCs w:val="28"/>
        </w:rPr>
      </w:pPr>
      <w:r w:rsidRPr="00FB23EC">
        <w:rPr>
          <w:rFonts w:ascii="仿宋" w:eastAsia="仿宋" w:hAnsi="仿宋" w:cs="仿宋_GB2312" w:hint="eastAsia"/>
          <w:color w:val="000000"/>
          <w:kern w:val="0"/>
          <w:sz w:val="28"/>
          <w:szCs w:val="28"/>
        </w:rPr>
        <w:t>（3）环境效益</w:t>
      </w:r>
    </w:p>
    <w:p w:rsidR="00A81421" w:rsidRPr="00FB23EC" w:rsidRDefault="00A81421" w:rsidP="00A81421">
      <w:pPr>
        <w:spacing w:line="600" w:lineRule="exact"/>
        <w:ind w:firstLineChars="200" w:firstLine="560"/>
        <w:rPr>
          <w:rFonts w:ascii="仿宋" w:eastAsia="仿宋" w:hAnsi="仿宋" w:cs="宋体"/>
          <w:kern w:val="0"/>
          <w:sz w:val="28"/>
          <w:szCs w:val="28"/>
        </w:rPr>
      </w:pPr>
      <w:r w:rsidRPr="00FB23EC">
        <w:rPr>
          <w:rFonts w:ascii="仿宋" w:eastAsia="仿宋" w:hAnsi="仿宋" w:cs="宋体" w:hint="eastAsia"/>
          <w:kern w:val="0"/>
          <w:sz w:val="28"/>
          <w:szCs w:val="28"/>
        </w:rPr>
        <w:t>严格按照设定的绩效目标执行，项目建设时采用的新设备和技术充分考虑水电能源节约问题，全部为技能产品，大大降低了水电能耗，所有新设备和装饰装修所用的材料均满足国家环保要求，项目验收时进行第三方空气检测，室内空气质量优良率明显提升。</w:t>
      </w:r>
    </w:p>
    <w:p w:rsidR="00A81421" w:rsidRPr="00FB23EC" w:rsidRDefault="00A81421" w:rsidP="00A81421">
      <w:pPr>
        <w:spacing w:line="580" w:lineRule="exact"/>
        <w:ind w:leftChars="50" w:left="105" w:firstLineChars="150" w:firstLine="420"/>
        <w:rPr>
          <w:rFonts w:ascii="仿宋" w:eastAsia="仿宋" w:hAnsi="仿宋" w:cs="仿宋_GB2312"/>
          <w:color w:val="000000"/>
          <w:kern w:val="0"/>
          <w:sz w:val="28"/>
          <w:szCs w:val="28"/>
        </w:rPr>
      </w:pPr>
      <w:r w:rsidRPr="00FB23EC">
        <w:rPr>
          <w:rFonts w:ascii="仿宋" w:eastAsia="仿宋" w:hAnsi="仿宋" w:cs="仿宋_GB2312" w:hint="eastAsia"/>
          <w:color w:val="000000"/>
          <w:kern w:val="0"/>
          <w:sz w:val="28"/>
          <w:szCs w:val="28"/>
        </w:rPr>
        <w:t>（4）可持续性影响</w:t>
      </w:r>
    </w:p>
    <w:p w:rsidR="00A81421" w:rsidRPr="00FB23EC" w:rsidRDefault="00A81421" w:rsidP="00A81421">
      <w:pPr>
        <w:spacing w:line="600" w:lineRule="exact"/>
        <w:ind w:firstLineChars="200" w:firstLine="560"/>
        <w:rPr>
          <w:rFonts w:ascii="仿宋" w:eastAsia="仿宋" w:hAnsi="仿宋" w:cs="宋体"/>
          <w:kern w:val="0"/>
          <w:sz w:val="28"/>
          <w:szCs w:val="28"/>
        </w:rPr>
      </w:pPr>
      <w:r w:rsidRPr="00FB23EC">
        <w:rPr>
          <w:rFonts w:ascii="仿宋" w:eastAsia="仿宋" w:hAnsi="仿宋" w:cs="宋体" w:hint="eastAsia"/>
          <w:kern w:val="0"/>
          <w:sz w:val="28"/>
          <w:szCs w:val="28"/>
        </w:rPr>
        <w:t>严格按照设定的绩效目标执行，项目建成后，项目成果持续发挥作用，对部门及各专业未来可持续发展带来持久影响。</w:t>
      </w:r>
    </w:p>
    <w:p w:rsidR="00A81421" w:rsidRPr="00FB23EC" w:rsidRDefault="00A81421" w:rsidP="00A81421">
      <w:pPr>
        <w:spacing w:line="580" w:lineRule="exact"/>
        <w:ind w:leftChars="50" w:left="105" w:firstLineChars="150" w:firstLine="420"/>
        <w:rPr>
          <w:rFonts w:ascii="仿宋" w:eastAsia="仿宋" w:hAnsi="仿宋" w:cs="仿宋_GB2312"/>
          <w:color w:val="000000"/>
          <w:kern w:val="0"/>
          <w:sz w:val="28"/>
          <w:szCs w:val="28"/>
        </w:rPr>
      </w:pPr>
      <w:r w:rsidRPr="00FB23EC">
        <w:rPr>
          <w:rFonts w:ascii="仿宋" w:eastAsia="仿宋" w:hAnsi="仿宋" w:cs="仿宋_GB2312" w:hint="eastAsia"/>
          <w:color w:val="000000"/>
          <w:kern w:val="0"/>
          <w:sz w:val="28"/>
          <w:szCs w:val="28"/>
        </w:rPr>
        <w:t>（5）服务对象满意度</w:t>
      </w:r>
    </w:p>
    <w:p w:rsidR="00A81421" w:rsidRPr="00FB23EC" w:rsidRDefault="00A81421" w:rsidP="00A81421">
      <w:pPr>
        <w:ind w:firstLineChars="200" w:firstLine="560"/>
        <w:rPr>
          <w:rFonts w:ascii="仿宋" w:eastAsia="仿宋" w:hAnsi="仿宋" w:cs="宋体"/>
          <w:kern w:val="0"/>
          <w:sz w:val="28"/>
          <w:szCs w:val="28"/>
        </w:rPr>
      </w:pPr>
      <w:r w:rsidRPr="00FB23EC">
        <w:rPr>
          <w:rFonts w:ascii="仿宋" w:eastAsia="仿宋" w:hAnsi="仿宋" w:cs="宋体" w:hint="eastAsia"/>
          <w:kern w:val="0"/>
          <w:sz w:val="28"/>
          <w:szCs w:val="28"/>
        </w:rPr>
        <w:lastRenderedPageBreak/>
        <w:t>项目设立贴合师生使用需求，执行时严格落实设定的绩效目标，项目建成后，切实满足了师生的实际需求，得到了广大师生的广泛认可。</w:t>
      </w:r>
    </w:p>
    <w:p w:rsidR="00A81421" w:rsidRPr="00FB23EC" w:rsidRDefault="00A81421" w:rsidP="00A81421">
      <w:pPr>
        <w:spacing w:line="580" w:lineRule="exact"/>
        <w:ind w:leftChars="50" w:left="105" w:firstLineChars="150" w:firstLine="420"/>
        <w:rPr>
          <w:rFonts w:ascii="仿宋" w:eastAsia="仿宋" w:hAnsi="仿宋" w:cs="仿宋_GB2312"/>
          <w:color w:val="000000"/>
          <w:kern w:val="0"/>
          <w:sz w:val="28"/>
          <w:szCs w:val="28"/>
        </w:rPr>
      </w:pPr>
      <w:r w:rsidRPr="00FB23EC">
        <w:rPr>
          <w:rFonts w:ascii="仿宋" w:eastAsia="仿宋" w:hAnsi="仿宋" w:cs="仿宋_GB2312" w:hint="eastAsia"/>
          <w:color w:val="000000"/>
          <w:kern w:val="0"/>
          <w:sz w:val="28"/>
          <w:szCs w:val="28"/>
        </w:rPr>
        <w:t>（四）预算管理情况分析</w:t>
      </w:r>
    </w:p>
    <w:p w:rsidR="00A81421" w:rsidRPr="00FB23EC" w:rsidRDefault="00A81421" w:rsidP="00A81421">
      <w:pPr>
        <w:spacing w:line="580" w:lineRule="exact"/>
        <w:ind w:leftChars="50" w:left="105" w:firstLineChars="150" w:firstLine="420"/>
        <w:rPr>
          <w:rFonts w:ascii="仿宋" w:eastAsia="仿宋" w:hAnsi="仿宋" w:cs="仿宋_GB2312"/>
          <w:sz w:val="28"/>
          <w:szCs w:val="28"/>
        </w:rPr>
      </w:pPr>
      <w:r w:rsidRPr="00FB23EC">
        <w:rPr>
          <w:rFonts w:ascii="仿宋" w:eastAsia="仿宋" w:hAnsi="仿宋" w:cs="仿宋_GB2312" w:hint="eastAsia"/>
          <w:sz w:val="28"/>
          <w:szCs w:val="28"/>
        </w:rPr>
        <w:t>1.财务管理</w:t>
      </w:r>
    </w:p>
    <w:p w:rsidR="00A81421" w:rsidRPr="00FB23EC" w:rsidRDefault="00A81421" w:rsidP="00A81421">
      <w:pPr>
        <w:spacing w:line="580" w:lineRule="exact"/>
        <w:ind w:leftChars="50" w:left="105" w:firstLineChars="150" w:firstLine="420"/>
        <w:rPr>
          <w:rFonts w:ascii="仿宋" w:eastAsia="仿宋" w:hAnsi="仿宋" w:cs="仿宋_GB2312"/>
          <w:color w:val="000000"/>
          <w:kern w:val="0"/>
          <w:sz w:val="28"/>
          <w:szCs w:val="28"/>
        </w:rPr>
      </w:pPr>
      <w:r w:rsidRPr="00FB23EC">
        <w:rPr>
          <w:rFonts w:ascii="仿宋" w:eastAsia="仿宋" w:hAnsi="仿宋" w:cs="仿宋_GB2312" w:hint="eastAsia"/>
          <w:color w:val="000000"/>
          <w:kern w:val="0"/>
          <w:sz w:val="28"/>
          <w:szCs w:val="28"/>
        </w:rPr>
        <w:t>（1）财务管理制度健全性</w:t>
      </w:r>
    </w:p>
    <w:p w:rsidR="00A81421" w:rsidRPr="00FB23EC" w:rsidRDefault="00A81421" w:rsidP="00A81421">
      <w:pPr>
        <w:ind w:firstLineChars="200" w:firstLine="560"/>
        <w:rPr>
          <w:rFonts w:ascii="仿宋" w:eastAsia="仿宋" w:hAnsi="仿宋"/>
          <w:sz w:val="28"/>
          <w:szCs w:val="28"/>
        </w:rPr>
      </w:pPr>
      <w:r w:rsidRPr="00FB23EC">
        <w:rPr>
          <w:rFonts w:ascii="仿宋" w:eastAsia="仿宋" w:hAnsi="仿宋" w:cs="宋体" w:hint="eastAsia"/>
          <w:kern w:val="0"/>
          <w:sz w:val="28"/>
          <w:szCs w:val="28"/>
        </w:rPr>
        <w:t>紧紧围绕财务工作规范化管理需要，加强制度建设，规范业务流程。先后修订完善了《预算管理办法》、《财务报销管理办法》、《差旅费报销管理办法》、《劳务费发放管理办法》等制度规定，配套出台《月度预算管理细则》、《财务报销工作指南》等具体实施细则。</w:t>
      </w:r>
    </w:p>
    <w:p w:rsidR="00A81421" w:rsidRPr="00FB23EC" w:rsidRDefault="00A81421" w:rsidP="00A81421">
      <w:pPr>
        <w:spacing w:line="580" w:lineRule="exact"/>
        <w:ind w:leftChars="50" w:left="105" w:firstLineChars="150" w:firstLine="420"/>
        <w:rPr>
          <w:rFonts w:ascii="仿宋" w:eastAsia="仿宋" w:hAnsi="仿宋" w:cs="仿宋_GB2312"/>
          <w:color w:val="000000"/>
          <w:kern w:val="0"/>
          <w:sz w:val="28"/>
          <w:szCs w:val="28"/>
        </w:rPr>
      </w:pPr>
      <w:r w:rsidRPr="00FB23EC">
        <w:rPr>
          <w:rFonts w:ascii="仿宋" w:eastAsia="仿宋" w:hAnsi="仿宋" w:cs="仿宋_GB2312" w:hint="eastAsia"/>
          <w:color w:val="000000"/>
          <w:kern w:val="0"/>
          <w:sz w:val="28"/>
          <w:szCs w:val="28"/>
        </w:rPr>
        <w:t>（2）资金使用合</w:t>
      </w:r>
      <w:proofErr w:type="gramStart"/>
      <w:r w:rsidRPr="00FB23EC">
        <w:rPr>
          <w:rFonts w:ascii="仿宋" w:eastAsia="仿宋" w:hAnsi="仿宋" w:cs="仿宋_GB2312" w:hint="eastAsia"/>
          <w:color w:val="000000"/>
          <w:kern w:val="0"/>
          <w:sz w:val="28"/>
          <w:szCs w:val="28"/>
        </w:rPr>
        <w:t>规</w:t>
      </w:r>
      <w:proofErr w:type="gramEnd"/>
      <w:r w:rsidRPr="00FB23EC">
        <w:rPr>
          <w:rFonts w:ascii="仿宋" w:eastAsia="仿宋" w:hAnsi="仿宋" w:cs="仿宋_GB2312" w:hint="eastAsia"/>
          <w:color w:val="000000"/>
          <w:kern w:val="0"/>
          <w:sz w:val="28"/>
          <w:szCs w:val="28"/>
        </w:rPr>
        <w:t>性和安全性</w:t>
      </w:r>
    </w:p>
    <w:p w:rsidR="00A81421" w:rsidRPr="00FB23EC" w:rsidRDefault="00A81421" w:rsidP="00A81421">
      <w:pPr>
        <w:ind w:firstLineChars="200" w:firstLine="560"/>
        <w:rPr>
          <w:rFonts w:ascii="仿宋" w:eastAsia="仿宋" w:hAnsi="仿宋"/>
          <w:sz w:val="28"/>
          <w:szCs w:val="28"/>
        </w:rPr>
      </w:pPr>
      <w:r w:rsidRPr="00FB23EC">
        <w:rPr>
          <w:rFonts w:ascii="仿宋" w:eastAsia="仿宋" w:hAnsi="仿宋" w:hint="eastAsia"/>
          <w:sz w:val="28"/>
          <w:szCs w:val="28"/>
        </w:rPr>
        <w:t>严格执行财政预算批复内容，严格按照部门财务管理制度和项目工作管理办法执行，强化过程管控，上下联动，加强对预算审批的管理，程序严谨，手续齐全，对预算经费的每一分钱都严格把关，专款专用，避免资金浪费，资金管理情况良好，资金使用依法依规。</w:t>
      </w:r>
    </w:p>
    <w:p w:rsidR="00A81421" w:rsidRPr="00FB23EC" w:rsidRDefault="00A81421" w:rsidP="00A81421">
      <w:pPr>
        <w:spacing w:line="580" w:lineRule="exact"/>
        <w:ind w:leftChars="50" w:left="105" w:firstLineChars="150" w:firstLine="420"/>
        <w:rPr>
          <w:rFonts w:ascii="仿宋" w:eastAsia="仿宋" w:hAnsi="仿宋" w:cs="仿宋_GB2312"/>
          <w:color w:val="000000"/>
          <w:kern w:val="0"/>
          <w:sz w:val="28"/>
          <w:szCs w:val="28"/>
        </w:rPr>
      </w:pPr>
      <w:r w:rsidRPr="00FB23EC">
        <w:rPr>
          <w:rFonts w:ascii="仿宋" w:eastAsia="仿宋" w:hAnsi="仿宋" w:cs="仿宋_GB2312" w:hint="eastAsia"/>
          <w:color w:val="000000"/>
          <w:kern w:val="0"/>
          <w:sz w:val="28"/>
          <w:szCs w:val="28"/>
        </w:rPr>
        <w:t>（3）会计基础信息完善性</w:t>
      </w:r>
    </w:p>
    <w:p w:rsidR="00A81421" w:rsidRPr="00FB23EC" w:rsidRDefault="00A81421" w:rsidP="00A81421">
      <w:pPr>
        <w:ind w:firstLineChars="200" w:firstLine="560"/>
        <w:rPr>
          <w:rFonts w:ascii="仿宋" w:eastAsia="仿宋" w:hAnsi="仿宋" w:cs="宋体"/>
          <w:kern w:val="0"/>
          <w:sz w:val="28"/>
          <w:szCs w:val="28"/>
        </w:rPr>
      </w:pPr>
      <w:r w:rsidRPr="00FB23EC">
        <w:rPr>
          <w:rFonts w:ascii="仿宋" w:eastAsia="仿宋" w:hAnsi="仿宋" w:cs="宋体" w:hint="eastAsia"/>
          <w:kern w:val="0"/>
          <w:sz w:val="28"/>
          <w:szCs w:val="28"/>
        </w:rPr>
        <w:t>严格按照预算支出内容及科目分类，准确记录每一笔支出项目，及时完善单位的财务状况和现金流量等信息，有效的反映单位过去所发生的财务信息。严格把</w:t>
      </w:r>
      <w:proofErr w:type="gramStart"/>
      <w:r w:rsidRPr="00FB23EC">
        <w:rPr>
          <w:rFonts w:ascii="仿宋" w:eastAsia="仿宋" w:hAnsi="仿宋" w:cs="宋体" w:hint="eastAsia"/>
          <w:kern w:val="0"/>
          <w:sz w:val="28"/>
          <w:szCs w:val="28"/>
        </w:rPr>
        <w:t>控单位</w:t>
      </w:r>
      <w:proofErr w:type="gramEnd"/>
      <w:r w:rsidRPr="00FB23EC">
        <w:rPr>
          <w:rFonts w:ascii="仿宋" w:eastAsia="仿宋" w:hAnsi="仿宋" w:cs="宋体" w:hint="eastAsia"/>
          <w:kern w:val="0"/>
          <w:sz w:val="28"/>
          <w:szCs w:val="28"/>
        </w:rPr>
        <w:t>整体及每个项目的支出内容及进度，并和预算进行比较，及时提出预</w:t>
      </w:r>
      <w:r w:rsidRPr="00FB23EC">
        <w:rPr>
          <w:rFonts w:ascii="仿宋" w:eastAsia="仿宋" w:hAnsi="仿宋" w:cs="宋体" w:hint="eastAsia"/>
          <w:kern w:val="0"/>
          <w:sz w:val="28"/>
          <w:szCs w:val="28"/>
        </w:rPr>
        <w:lastRenderedPageBreak/>
        <w:t>警或建议信息。</w:t>
      </w:r>
    </w:p>
    <w:p w:rsidR="00A81421" w:rsidRPr="00FB23EC" w:rsidRDefault="00A81421" w:rsidP="00A81421">
      <w:pPr>
        <w:spacing w:line="580" w:lineRule="exact"/>
        <w:ind w:leftChars="50" w:left="105" w:firstLineChars="200" w:firstLine="560"/>
        <w:rPr>
          <w:rFonts w:ascii="仿宋" w:eastAsia="仿宋" w:hAnsi="仿宋" w:cs="仿宋_GB2312"/>
          <w:sz w:val="28"/>
          <w:szCs w:val="28"/>
        </w:rPr>
      </w:pPr>
      <w:r w:rsidRPr="00FB23EC">
        <w:rPr>
          <w:rFonts w:ascii="仿宋" w:eastAsia="仿宋" w:hAnsi="仿宋" w:cs="仿宋_GB2312" w:hint="eastAsia"/>
          <w:sz w:val="28"/>
          <w:szCs w:val="28"/>
        </w:rPr>
        <w:t>2.资产管理</w:t>
      </w:r>
    </w:p>
    <w:p w:rsidR="00A81421" w:rsidRPr="00FB23EC" w:rsidRDefault="00A81421" w:rsidP="00A81421">
      <w:pPr>
        <w:ind w:firstLineChars="200" w:firstLine="560"/>
        <w:rPr>
          <w:rFonts w:ascii="仿宋" w:eastAsia="仿宋" w:hAnsi="仿宋" w:cs="宋体"/>
          <w:kern w:val="0"/>
          <w:sz w:val="28"/>
          <w:szCs w:val="28"/>
        </w:rPr>
      </w:pPr>
      <w:r w:rsidRPr="00FB23EC">
        <w:rPr>
          <w:rFonts w:ascii="仿宋" w:eastAsia="仿宋" w:hAnsi="仿宋" w:hint="eastAsia"/>
          <w:sz w:val="28"/>
          <w:szCs w:val="28"/>
        </w:rPr>
        <w:t>落实</w:t>
      </w:r>
      <w:r w:rsidRPr="00FB23EC">
        <w:rPr>
          <w:rFonts w:ascii="仿宋" w:eastAsia="仿宋" w:hAnsi="仿宋"/>
          <w:sz w:val="28"/>
          <w:szCs w:val="28"/>
        </w:rPr>
        <w:t>财政</w:t>
      </w:r>
      <w:r w:rsidRPr="00FB23EC">
        <w:rPr>
          <w:rFonts w:ascii="仿宋" w:eastAsia="仿宋" w:hAnsi="仿宋" w:hint="eastAsia"/>
          <w:sz w:val="28"/>
          <w:szCs w:val="28"/>
        </w:rPr>
        <w:t>和</w:t>
      </w:r>
      <w:r w:rsidRPr="00FB23EC">
        <w:rPr>
          <w:rFonts w:ascii="仿宋" w:eastAsia="仿宋" w:hAnsi="仿宋"/>
          <w:sz w:val="28"/>
          <w:szCs w:val="28"/>
        </w:rPr>
        <w:t>上级要求，建设和</w:t>
      </w:r>
      <w:proofErr w:type="gramStart"/>
      <w:r w:rsidRPr="00FB23EC">
        <w:rPr>
          <w:rFonts w:ascii="仿宋" w:eastAsia="仿宋" w:hAnsi="仿宋"/>
          <w:sz w:val="28"/>
          <w:szCs w:val="28"/>
        </w:rPr>
        <w:t>完善</w:t>
      </w:r>
      <w:r w:rsidRPr="00FB23EC">
        <w:rPr>
          <w:rFonts w:ascii="仿宋" w:eastAsia="仿宋" w:hAnsi="仿宋" w:hint="eastAsia"/>
          <w:sz w:val="28"/>
          <w:szCs w:val="28"/>
        </w:rPr>
        <w:t>部门</w:t>
      </w:r>
      <w:proofErr w:type="gramEnd"/>
      <w:r w:rsidRPr="00FB23EC">
        <w:rPr>
          <w:rFonts w:ascii="仿宋" w:eastAsia="仿宋" w:hAnsi="仿宋"/>
          <w:sz w:val="28"/>
          <w:szCs w:val="28"/>
        </w:rPr>
        <w:t>资产</w:t>
      </w:r>
      <w:r w:rsidRPr="00FB23EC">
        <w:rPr>
          <w:rFonts w:ascii="仿宋" w:eastAsia="仿宋" w:hAnsi="仿宋" w:hint="eastAsia"/>
          <w:sz w:val="28"/>
          <w:szCs w:val="28"/>
        </w:rPr>
        <w:t>管理</w:t>
      </w:r>
      <w:r w:rsidRPr="00FB23EC">
        <w:rPr>
          <w:rFonts w:ascii="仿宋" w:eastAsia="仿宋" w:hAnsi="仿宋"/>
          <w:sz w:val="28"/>
          <w:szCs w:val="28"/>
        </w:rPr>
        <w:t>制度</w:t>
      </w:r>
      <w:r w:rsidRPr="00FB23EC">
        <w:rPr>
          <w:rFonts w:ascii="仿宋" w:eastAsia="仿宋" w:hAnsi="仿宋" w:hint="eastAsia"/>
          <w:sz w:val="28"/>
          <w:szCs w:val="28"/>
        </w:rPr>
        <w:t>。严格按照规定的配置标准，没有配置标准的，结合单位履职需要和事业发展需求，厉行节约，合理配置</w:t>
      </w:r>
      <w:r w:rsidRPr="00FB23EC">
        <w:rPr>
          <w:rFonts w:ascii="仿宋" w:eastAsia="仿宋" w:hAnsi="仿宋"/>
          <w:sz w:val="28"/>
          <w:szCs w:val="28"/>
        </w:rPr>
        <w:t>。</w:t>
      </w:r>
      <w:r w:rsidRPr="00FB23EC">
        <w:rPr>
          <w:rFonts w:ascii="仿宋" w:eastAsia="仿宋" w:hAnsi="仿宋" w:hint="eastAsia"/>
          <w:sz w:val="28"/>
          <w:szCs w:val="28"/>
        </w:rPr>
        <w:t>及时</w:t>
      </w:r>
      <w:r w:rsidRPr="00FB23EC">
        <w:rPr>
          <w:rFonts w:ascii="仿宋" w:eastAsia="仿宋" w:hAnsi="仿宋"/>
          <w:sz w:val="28"/>
          <w:szCs w:val="28"/>
        </w:rPr>
        <w:t>验收入库，提高效能，确保资产安全完整。</w:t>
      </w:r>
    </w:p>
    <w:p w:rsidR="00A81421" w:rsidRPr="00FB23EC" w:rsidRDefault="00A81421" w:rsidP="00A81421">
      <w:pPr>
        <w:spacing w:line="580" w:lineRule="exact"/>
        <w:ind w:leftChars="50" w:left="105" w:firstLineChars="200" w:firstLine="560"/>
        <w:rPr>
          <w:rFonts w:ascii="仿宋" w:eastAsia="仿宋" w:hAnsi="仿宋" w:cs="仿宋_GB2312"/>
          <w:sz w:val="28"/>
          <w:szCs w:val="28"/>
        </w:rPr>
      </w:pPr>
      <w:r w:rsidRPr="00FB23EC">
        <w:rPr>
          <w:rFonts w:ascii="仿宋" w:eastAsia="仿宋" w:hAnsi="仿宋" w:cs="仿宋_GB2312" w:hint="eastAsia"/>
          <w:sz w:val="28"/>
          <w:szCs w:val="28"/>
        </w:rPr>
        <w:t>3.绩效管理</w:t>
      </w:r>
    </w:p>
    <w:p w:rsidR="00A81421" w:rsidRPr="00FB23EC" w:rsidRDefault="00A81421" w:rsidP="00A81421">
      <w:pPr>
        <w:ind w:firstLineChars="150" w:firstLine="420"/>
        <w:rPr>
          <w:rFonts w:ascii="仿宋" w:eastAsia="仿宋" w:hAnsi="仿宋"/>
          <w:sz w:val="28"/>
          <w:szCs w:val="28"/>
        </w:rPr>
      </w:pPr>
      <w:r w:rsidRPr="00FB23EC">
        <w:rPr>
          <w:rFonts w:ascii="仿宋" w:eastAsia="仿宋" w:hAnsi="仿宋" w:hint="eastAsia"/>
          <w:sz w:val="28"/>
          <w:szCs w:val="28"/>
        </w:rPr>
        <w:t>（1）领导高度重视绩效管理的主体责任，强化绩效管理主体责任意识，切实做好绩效管理工作，提高财政资金的使用效益和管理水平。</w:t>
      </w:r>
    </w:p>
    <w:p w:rsidR="00A81421" w:rsidRPr="00FB23EC" w:rsidRDefault="00A81421" w:rsidP="00A81421">
      <w:pPr>
        <w:ind w:firstLineChars="150" w:firstLine="420"/>
        <w:rPr>
          <w:rFonts w:ascii="仿宋" w:eastAsia="仿宋" w:hAnsi="仿宋"/>
          <w:sz w:val="28"/>
          <w:szCs w:val="28"/>
        </w:rPr>
      </w:pPr>
      <w:r w:rsidRPr="00FB23EC">
        <w:rPr>
          <w:rFonts w:ascii="仿宋" w:eastAsia="仿宋" w:hAnsi="仿宋" w:hint="eastAsia"/>
          <w:sz w:val="28"/>
          <w:szCs w:val="28"/>
        </w:rPr>
        <w:t>（2）按照财政有关预算绩效管理制度和要求，结合单位实际情况，责成预算单位强化认识，认真履行预算绩效管理主体责任，严格</w:t>
      </w:r>
      <w:proofErr w:type="gramStart"/>
      <w:r w:rsidRPr="00FB23EC">
        <w:rPr>
          <w:rFonts w:ascii="仿宋" w:eastAsia="仿宋" w:hAnsi="仿宋" w:hint="eastAsia"/>
          <w:sz w:val="28"/>
          <w:szCs w:val="28"/>
        </w:rPr>
        <w:t>落实全</w:t>
      </w:r>
      <w:proofErr w:type="gramEnd"/>
      <w:r w:rsidRPr="00FB23EC">
        <w:rPr>
          <w:rFonts w:ascii="仿宋" w:eastAsia="仿宋" w:hAnsi="仿宋" w:hint="eastAsia"/>
          <w:sz w:val="28"/>
          <w:szCs w:val="28"/>
        </w:rPr>
        <w:t>过程预算绩效管理，做到“用钱必问效，无效必问责”，切实用好每一分钱；做好绩效评价结果的反馈工作，强化评价结果的应用，更好地促进和提升部门项目管理工作。</w:t>
      </w:r>
    </w:p>
    <w:p w:rsidR="00A81421" w:rsidRPr="00FB23EC" w:rsidRDefault="00A81421" w:rsidP="00A81421">
      <w:pPr>
        <w:ind w:firstLineChars="150" w:firstLine="420"/>
        <w:rPr>
          <w:rFonts w:ascii="仿宋" w:eastAsia="仿宋" w:hAnsi="仿宋"/>
          <w:sz w:val="28"/>
          <w:szCs w:val="28"/>
        </w:rPr>
      </w:pPr>
      <w:r w:rsidRPr="00FB23EC">
        <w:rPr>
          <w:rFonts w:ascii="仿宋" w:eastAsia="仿宋" w:hAnsi="仿宋" w:hint="eastAsia"/>
          <w:sz w:val="28"/>
          <w:szCs w:val="28"/>
        </w:rPr>
        <w:t>（3）执行过程中严格按照绩效目标执行，强化责任意识，加强对项目负责人的培训，加强执行过程中各环节的管控，逐级审核，确保了绩效指标能够按要求完成，绩效指标的建设及完成情况良好。</w:t>
      </w:r>
    </w:p>
    <w:p w:rsidR="00A81421" w:rsidRPr="00FB23EC" w:rsidRDefault="00A81421" w:rsidP="00A81421">
      <w:pPr>
        <w:ind w:firstLineChars="150" w:firstLine="420"/>
        <w:rPr>
          <w:rFonts w:ascii="仿宋" w:eastAsia="仿宋" w:hAnsi="仿宋"/>
          <w:sz w:val="28"/>
          <w:szCs w:val="28"/>
        </w:rPr>
      </w:pPr>
      <w:r w:rsidRPr="00FB23EC">
        <w:rPr>
          <w:rFonts w:ascii="仿宋" w:eastAsia="仿宋" w:hAnsi="仿宋" w:hint="eastAsia"/>
          <w:sz w:val="28"/>
          <w:szCs w:val="28"/>
        </w:rPr>
        <w:t>（4）通过预算绩效管理工作，促进了部门整体项目管理工作，自上而下提高了对绩效管理工作的认识和重视程度，调动了项目管理人员的积极性和主动性，加强了项目管理工作中的沟通与交流，提升了服务质量和工作效能，为圆满完成项目工作提供了有力保障。</w:t>
      </w:r>
    </w:p>
    <w:p w:rsidR="00A81421" w:rsidRPr="00FB23EC" w:rsidRDefault="00A81421" w:rsidP="00A81421">
      <w:pPr>
        <w:spacing w:line="580" w:lineRule="exact"/>
        <w:ind w:leftChars="50" w:left="105" w:firstLineChars="200" w:firstLine="560"/>
        <w:rPr>
          <w:rFonts w:ascii="仿宋" w:eastAsia="仿宋" w:hAnsi="仿宋" w:cs="仿宋_GB2312"/>
          <w:sz w:val="28"/>
          <w:szCs w:val="28"/>
        </w:rPr>
      </w:pPr>
      <w:r w:rsidRPr="00FB23EC">
        <w:rPr>
          <w:rFonts w:ascii="仿宋" w:eastAsia="仿宋" w:hAnsi="仿宋" w:cs="仿宋_GB2312" w:hint="eastAsia"/>
          <w:sz w:val="28"/>
          <w:szCs w:val="28"/>
        </w:rPr>
        <w:lastRenderedPageBreak/>
        <w:t>4.结转结余率</w:t>
      </w:r>
    </w:p>
    <w:p w:rsidR="00A81421" w:rsidRPr="002C0DC7" w:rsidRDefault="00A81421" w:rsidP="00A81421">
      <w:pPr>
        <w:ind w:firstLineChars="250" w:firstLine="700"/>
        <w:rPr>
          <w:rFonts w:ascii="仿宋" w:eastAsia="仿宋" w:hAnsi="仿宋"/>
          <w:sz w:val="28"/>
          <w:szCs w:val="28"/>
        </w:rPr>
      </w:pPr>
      <w:r w:rsidRPr="002C0DC7">
        <w:rPr>
          <w:rFonts w:ascii="仿宋" w:eastAsia="仿宋" w:hAnsi="仿宋" w:hint="eastAsia"/>
          <w:sz w:val="28"/>
          <w:szCs w:val="28"/>
        </w:rPr>
        <w:t>2021年末部门结余资金748.76万元,结转结余占全年决算支出数22123.22万元的3.38%。</w:t>
      </w:r>
    </w:p>
    <w:p w:rsidR="00A81421" w:rsidRPr="002C0DC7" w:rsidRDefault="00A81421" w:rsidP="00A81421">
      <w:pPr>
        <w:spacing w:line="580" w:lineRule="exact"/>
        <w:ind w:leftChars="50" w:left="105" w:firstLineChars="200" w:firstLine="560"/>
        <w:rPr>
          <w:rFonts w:ascii="仿宋" w:eastAsia="仿宋" w:hAnsi="仿宋" w:cs="仿宋_GB2312"/>
          <w:sz w:val="28"/>
          <w:szCs w:val="28"/>
        </w:rPr>
      </w:pPr>
      <w:r w:rsidRPr="002C0DC7">
        <w:rPr>
          <w:rFonts w:ascii="仿宋" w:eastAsia="仿宋" w:hAnsi="仿宋" w:cs="仿宋_GB2312" w:hint="eastAsia"/>
          <w:sz w:val="28"/>
          <w:szCs w:val="28"/>
        </w:rPr>
        <w:t>5.部门预决算差异率</w:t>
      </w:r>
    </w:p>
    <w:p w:rsidR="00A81421" w:rsidRPr="002C0DC7" w:rsidRDefault="00A81421" w:rsidP="00A81421">
      <w:pPr>
        <w:ind w:firstLine="200"/>
        <w:rPr>
          <w:rFonts w:ascii="仿宋" w:eastAsia="仿宋" w:hAnsi="仿宋"/>
          <w:sz w:val="28"/>
          <w:szCs w:val="28"/>
        </w:rPr>
      </w:pPr>
      <w:r w:rsidRPr="002C0DC7">
        <w:rPr>
          <w:rFonts w:ascii="仿宋" w:eastAsia="仿宋" w:hAnsi="仿宋" w:hint="eastAsia"/>
          <w:sz w:val="28"/>
          <w:szCs w:val="28"/>
        </w:rPr>
        <w:t xml:space="preserve"> </w:t>
      </w:r>
      <w:r w:rsidRPr="002C0DC7">
        <w:rPr>
          <w:rFonts w:ascii="仿宋" w:eastAsia="仿宋" w:hAnsi="仿宋"/>
          <w:sz w:val="28"/>
          <w:szCs w:val="28"/>
        </w:rPr>
        <w:t xml:space="preserve">  </w:t>
      </w:r>
      <w:r w:rsidRPr="002C0DC7">
        <w:rPr>
          <w:rFonts w:ascii="仿宋" w:eastAsia="仿宋" w:hAnsi="仿宋" w:hint="eastAsia"/>
          <w:sz w:val="28"/>
          <w:szCs w:val="28"/>
        </w:rPr>
        <w:t xml:space="preserve"> </w:t>
      </w:r>
      <w:r>
        <w:rPr>
          <w:rFonts w:ascii="仿宋" w:eastAsia="仿宋" w:hAnsi="仿宋"/>
          <w:sz w:val="28"/>
          <w:szCs w:val="28"/>
        </w:rPr>
        <w:t xml:space="preserve"> </w:t>
      </w:r>
      <w:r w:rsidRPr="00CE7F42">
        <w:rPr>
          <w:rFonts w:ascii="仿宋" w:eastAsia="仿宋" w:hAnsi="仿宋"/>
          <w:sz w:val="28"/>
          <w:szCs w:val="28"/>
        </w:rPr>
        <w:t>2021年度部门</w:t>
      </w:r>
      <w:r>
        <w:rPr>
          <w:rFonts w:ascii="仿宋" w:eastAsia="仿宋" w:hAnsi="仿宋" w:hint="eastAsia"/>
          <w:sz w:val="28"/>
          <w:szCs w:val="28"/>
        </w:rPr>
        <w:t>年初</w:t>
      </w:r>
      <w:r w:rsidRPr="00CE7F42">
        <w:rPr>
          <w:rFonts w:ascii="仿宋" w:eastAsia="仿宋" w:hAnsi="仿宋"/>
          <w:sz w:val="28"/>
          <w:szCs w:val="28"/>
        </w:rPr>
        <w:t>预算数</w:t>
      </w:r>
      <w:r>
        <w:rPr>
          <w:rFonts w:ascii="仿宋" w:eastAsia="仿宋" w:hAnsi="仿宋"/>
          <w:sz w:val="28"/>
          <w:szCs w:val="28"/>
        </w:rPr>
        <w:t>20874.31</w:t>
      </w:r>
      <w:r w:rsidRPr="00CE7F42">
        <w:rPr>
          <w:rFonts w:ascii="仿宋" w:eastAsia="仿宋" w:hAnsi="仿宋"/>
          <w:sz w:val="28"/>
          <w:szCs w:val="28"/>
        </w:rPr>
        <w:t>万元，决算数</w:t>
      </w:r>
      <w:r w:rsidR="00570A11">
        <w:rPr>
          <w:rFonts w:ascii="仿宋" w:eastAsia="仿宋" w:hAnsi="仿宋"/>
          <w:sz w:val="28"/>
          <w:szCs w:val="28"/>
        </w:rPr>
        <w:t>22123.22</w:t>
      </w:r>
      <w:bookmarkStart w:id="0" w:name="_GoBack"/>
      <w:bookmarkEnd w:id="0"/>
      <w:r w:rsidRPr="00CE7F42">
        <w:rPr>
          <w:rFonts w:ascii="仿宋" w:eastAsia="仿宋" w:hAnsi="仿宋"/>
          <w:sz w:val="28"/>
          <w:szCs w:val="28"/>
        </w:rPr>
        <w:t>万元，差异率为</w:t>
      </w:r>
      <w:r w:rsidR="001C3AD5">
        <w:rPr>
          <w:rFonts w:ascii="仿宋" w:eastAsia="仿宋" w:hAnsi="仿宋"/>
          <w:sz w:val="28"/>
          <w:szCs w:val="28"/>
        </w:rPr>
        <w:t>5.98</w:t>
      </w:r>
      <w:r w:rsidRPr="00CE7F42">
        <w:rPr>
          <w:rFonts w:ascii="仿宋" w:eastAsia="仿宋" w:hAnsi="仿宋"/>
          <w:sz w:val="28"/>
          <w:szCs w:val="28"/>
        </w:rPr>
        <w:t>%。</w:t>
      </w:r>
    </w:p>
    <w:p w:rsidR="00A81421" w:rsidRPr="002C0DC7" w:rsidRDefault="00A81421" w:rsidP="00A81421">
      <w:pPr>
        <w:spacing w:line="580" w:lineRule="exact"/>
        <w:ind w:leftChars="50" w:left="105" w:firstLineChars="150" w:firstLine="420"/>
        <w:rPr>
          <w:rFonts w:ascii="仿宋" w:eastAsia="仿宋" w:hAnsi="仿宋" w:cs="仿宋_GB2312"/>
          <w:sz w:val="28"/>
          <w:szCs w:val="28"/>
        </w:rPr>
      </w:pPr>
      <w:r w:rsidRPr="002C0DC7">
        <w:rPr>
          <w:rFonts w:ascii="仿宋" w:eastAsia="仿宋" w:hAnsi="仿宋" w:cs="仿宋_GB2312" w:hint="eastAsia"/>
          <w:sz w:val="28"/>
          <w:szCs w:val="28"/>
        </w:rPr>
        <w:t>（五）总体评价结论</w:t>
      </w:r>
    </w:p>
    <w:p w:rsidR="00A81421" w:rsidRPr="002C0DC7" w:rsidRDefault="00A81421" w:rsidP="00A81421">
      <w:pPr>
        <w:spacing w:line="580" w:lineRule="exact"/>
        <w:ind w:leftChars="50" w:left="105" w:firstLineChars="200" w:firstLine="560"/>
        <w:rPr>
          <w:rFonts w:ascii="仿宋" w:eastAsia="仿宋" w:hAnsi="仿宋" w:cs="仿宋_GB2312"/>
          <w:sz w:val="28"/>
          <w:szCs w:val="28"/>
        </w:rPr>
      </w:pPr>
      <w:r w:rsidRPr="002C0DC7">
        <w:rPr>
          <w:rFonts w:ascii="仿宋" w:eastAsia="仿宋" w:hAnsi="仿宋" w:cs="仿宋_GB2312" w:hint="eastAsia"/>
          <w:sz w:val="28"/>
          <w:szCs w:val="28"/>
        </w:rPr>
        <w:t>1.评价得分情况</w:t>
      </w:r>
    </w:p>
    <w:p w:rsidR="00A81421" w:rsidRPr="00FB23EC" w:rsidRDefault="00A81421" w:rsidP="00A81421">
      <w:pPr>
        <w:spacing w:line="580" w:lineRule="exact"/>
        <w:ind w:firstLineChars="250" w:firstLine="700"/>
        <w:rPr>
          <w:rFonts w:ascii="仿宋" w:eastAsia="仿宋" w:hAnsi="仿宋" w:cs="仿宋_GB2312"/>
          <w:sz w:val="28"/>
          <w:szCs w:val="28"/>
        </w:rPr>
      </w:pPr>
      <w:r w:rsidRPr="002C0DC7">
        <w:rPr>
          <w:rFonts w:ascii="仿宋" w:eastAsia="仿宋" w:hAnsi="仿宋" w:hint="eastAsia"/>
          <w:sz w:val="28"/>
          <w:szCs w:val="28"/>
        </w:rPr>
        <w:t>2022年，北京一商集团有限责任公司对2021年度部门项目支出实施了绩效评价，评价项目34个，占部门项目总数的94.44%，涉及金额5822.28万元。其中，部门评价项目2个，涉及金额</w:t>
      </w:r>
      <w:r w:rsidRPr="002C0DC7">
        <w:rPr>
          <w:rFonts w:ascii="仿宋" w:eastAsia="仿宋" w:hAnsi="仿宋"/>
          <w:sz w:val="28"/>
          <w:szCs w:val="28"/>
        </w:rPr>
        <w:t>578.62</w:t>
      </w:r>
      <w:r w:rsidRPr="002C0DC7">
        <w:rPr>
          <w:rFonts w:ascii="仿宋" w:eastAsia="仿宋" w:hAnsi="仿宋" w:hint="eastAsia"/>
          <w:sz w:val="28"/>
          <w:szCs w:val="28"/>
        </w:rPr>
        <w:t>万元，评价得分在90（含）-100分的2个、评价得分在80（含）-90分的0个、评价得分在60（含）-80分的0个、评价得分在60分以下的0个。单位自评项目34个，涉及金额5822.28万元，评价得分在90（含）-100分的34个、评价得分在80（含）-90分的0个、评价得分在60（含）-80分的0个、评价得分在60分以下的0个。</w:t>
      </w:r>
    </w:p>
    <w:p w:rsidR="00A81421" w:rsidRPr="00FB23EC" w:rsidRDefault="00A81421" w:rsidP="00A81421">
      <w:pPr>
        <w:spacing w:line="580" w:lineRule="exact"/>
        <w:ind w:leftChars="50" w:left="105" w:firstLineChars="200" w:firstLine="560"/>
        <w:rPr>
          <w:rFonts w:ascii="仿宋" w:eastAsia="仿宋" w:hAnsi="仿宋" w:cs="仿宋_GB2312"/>
          <w:sz w:val="28"/>
          <w:szCs w:val="28"/>
        </w:rPr>
      </w:pPr>
      <w:r w:rsidRPr="00FB23EC">
        <w:rPr>
          <w:rFonts w:ascii="仿宋" w:eastAsia="仿宋" w:hAnsi="仿宋" w:cs="仿宋_GB2312" w:hint="eastAsia"/>
          <w:sz w:val="28"/>
          <w:szCs w:val="28"/>
        </w:rPr>
        <w:t>2.存在的问题及原因分析</w:t>
      </w:r>
    </w:p>
    <w:p w:rsidR="00A81421" w:rsidRPr="00FB23EC" w:rsidRDefault="00A81421" w:rsidP="00A81421">
      <w:pPr>
        <w:pStyle w:val="a0"/>
        <w:spacing w:line="580" w:lineRule="exact"/>
        <w:ind w:firstLine="560"/>
        <w:rPr>
          <w:rFonts w:ascii="仿宋" w:eastAsia="仿宋" w:hAnsi="仿宋"/>
          <w:sz w:val="28"/>
          <w:szCs w:val="28"/>
        </w:rPr>
      </w:pPr>
      <w:r w:rsidRPr="00FB23EC">
        <w:rPr>
          <w:rFonts w:ascii="仿宋" w:eastAsia="仿宋" w:hAnsi="仿宋" w:cs="仿宋_GB2312" w:hint="eastAsia"/>
          <w:color w:val="000000"/>
          <w:kern w:val="0"/>
          <w:sz w:val="28"/>
          <w:szCs w:val="28"/>
        </w:rPr>
        <w:t>无。</w:t>
      </w:r>
    </w:p>
    <w:p w:rsidR="00A81421" w:rsidRDefault="00A81421" w:rsidP="00A81421">
      <w:pPr>
        <w:pStyle w:val="a0"/>
        <w:spacing w:line="580" w:lineRule="exact"/>
        <w:ind w:firstLine="560"/>
        <w:rPr>
          <w:rFonts w:ascii="仿宋" w:eastAsia="仿宋" w:hAnsi="仿宋" w:cs="仿宋_GB2312"/>
          <w:color w:val="000000"/>
          <w:kern w:val="0"/>
          <w:sz w:val="28"/>
          <w:szCs w:val="28"/>
        </w:rPr>
      </w:pPr>
      <w:r w:rsidRPr="00FB23EC">
        <w:rPr>
          <w:rFonts w:ascii="仿宋" w:eastAsia="仿宋" w:hAnsi="仿宋" w:cs="仿宋_GB2312" w:hint="eastAsia"/>
          <w:color w:val="000000"/>
          <w:kern w:val="0"/>
          <w:sz w:val="28"/>
          <w:szCs w:val="28"/>
        </w:rPr>
        <w:t>（六）措施建议</w:t>
      </w:r>
    </w:p>
    <w:p w:rsidR="00A81421" w:rsidRPr="00FB23EC" w:rsidRDefault="00A81421" w:rsidP="00A81421">
      <w:pPr>
        <w:pStyle w:val="a0"/>
        <w:spacing w:line="580" w:lineRule="exact"/>
        <w:ind w:firstLine="560"/>
        <w:rPr>
          <w:rFonts w:ascii="仿宋" w:eastAsia="仿宋" w:hAnsi="仿宋"/>
          <w:sz w:val="28"/>
          <w:szCs w:val="28"/>
        </w:rPr>
      </w:pPr>
      <w:r w:rsidRPr="00FB23EC">
        <w:rPr>
          <w:rFonts w:ascii="仿宋" w:eastAsia="仿宋" w:hAnsi="仿宋" w:cs="仿宋_GB2312" w:hint="eastAsia"/>
          <w:color w:val="000000"/>
          <w:kern w:val="0"/>
          <w:sz w:val="28"/>
          <w:szCs w:val="28"/>
        </w:rPr>
        <w:t>无。</w:t>
      </w:r>
    </w:p>
    <w:sectPr w:rsidR="00A81421" w:rsidRPr="00FB23EC" w:rsidSect="00A81421">
      <w:footerReference w:type="even" r:id="rId7"/>
      <w:footerReference w:type="default" r:id="rId8"/>
      <w:pgSz w:w="16838" w:h="11906" w:orient="landscape"/>
      <w:pgMar w:top="1134" w:right="1134" w:bottom="1134" w:left="113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456" w:rsidRDefault="00C60456">
      <w:r>
        <w:separator/>
      </w:r>
    </w:p>
  </w:endnote>
  <w:endnote w:type="continuationSeparator" w:id="0">
    <w:p w:rsidR="00C60456" w:rsidRDefault="00C6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CE5" w:rsidRDefault="00A81421">
    <w:pPr>
      <w:pStyle w:val="a4"/>
      <w:framePr w:wrap="around" w:vAnchor="text" w:hAnchor="margin" w:xAlign="center" w:y="1"/>
      <w:rPr>
        <w:rStyle w:val="a6"/>
      </w:rPr>
    </w:pPr>
    <w:r>
      <w:fldChar w:fldCharType="begin"/>
    </w:r>
    <w:r>
      <w:rPr>
        <w:rStyle w:val="a6"/>
      </w:rPr>
      <w:instrText xml:space="preserve">PAGE  </w:instrText>
    </w:r>
    <w:r>
      <w:fldChar w:fldCharType="separate"/>
    </w:r>
    <w:r>
      <w:rPr>
        <w:rStyle w:val="a6"/>
      </w:rPr>
      <w:t>15</w:t>
    </w:r>
    <w:r>
      <w:fldChar w:fldCharType="end"/>
    </w:r>
  </w:p>
  <w:p w:rsidR="00381CE5" w:rsidRDefault="00C6045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CE5" w:rsidRDefault="00A81421">
    <w:pPr>
      <w:pStyle w:val="a4"/>
      <w:framePr w:wrap="around" w:vAnchor="text" w:hAnchor="margin" w:xAlign="center" w:y="1"/>
      <w:rPr>
        <w:rStyle w:val="a6"/>
      </w:rPr>
    </w:pPr>
    <w:r>
      <w:fldChar w:fldCharType="begin"/>
    </w:r>
    <w:r>
      <w:rPr>
        <w:rStyle w:val="a6"/>
      </w:rPr>
      <w:instrText xml:space="preserve">PAGE  </w:instrText>
    </w:r>
    <w:r>
      <w:fldChar w:fldCharType="separate"/>
    </w:r>
    <w:r w:rsidR="00570A11">
      <w:rPr>
        <w:rStyle w:val="a6"/>
        <w:noProof/>
      </w:rPr>
      <w:t>4</w:t>
    </w:r>
    <w:r>
      <w:fldChar w:fldCharType="end"/>
    </w:r>
  </w:p>
  <w:p w:rsidR="00381CE5" w:rsidRDefault="00C6045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456" w:rsidRDefault="00C60456">
      <w:r>
        <w:separator/>
      </w:r>
    </w:p>
  </w:footnote>
  <w:footnote w:type="continuationSeparator" w:id="0">
    <w:p w:rsidR="00C60456" w:rsidRDefault="00C60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FFB472"/>
    <w:multiLevelType w:val="singleLevel"/>
    <w:tmpl w:val="D7FFB47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21"/>
    <w:rsid w:val="00183213"/>
    <w:rsid w:val="001C3AD5"/>
    <w:rsid w:val="00570A11"/>
    <w:rsid w:val="005E1711"/>
    <w:rsid w:val="006A0C7A"/>
    <w:rsid w:val="00A81421"/>
    <w:rsid w:val="00C60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3E35"/>
  <w15:chartTrackingRefBased/>
  <w15:docId w15:val="{1AB6BDB7-D25C-4D40-8285-A3CCB89A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81421"/>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A81421"/>
    <w:pPr>
      <w:ind w:firstLineChars="200" w:firstLine="200"/>
    </w:pPr>
  </w:style>
  <w:style w:type="paragraph" w:styleId="a4">
    <w:name w:val="footer"/>
    <w:basedOn w:val="a"/>
    <w:link w:val="a5"/>
    <w:rsid w:val="00A81421"/>
    <w:pPr>
      <w:tabs>
        <w:tab w:val="center" w:pos="4153"/>
        <w:tab w:val="right" w:pos="8306"/>
      </w:tabs>
      <w:snapToGrid w:val="0"/>
      <w:jc w:val="left"/>
    </w:pPr>
    <w:rPr>
      <w:sz w:val="18"/>
      <w:szCs w:val="18"/>
    </w:rPr>
  </w:style>
  <w:style w:type="character" w:customStyle="1" w:styleId="a5">
    <w:name w:val="页脚 字符"/>
    <w:basedOn w:val="a1"/>
    <w:link w:val="a4"/>
    <w:rsid w:val="00A81421"/>
    <w:rPr>
      <w:rFonts w:ascii="Times New Roman" w:eastAsia="宋体" w:hAnsi="Times New Roman" w:cs="Times New Roman"/>
      <w:sz w:val="18"/>
      <w:szCs w:val="18"/>
    </w:rPr>
  </w:style>
  <w:style w:type="character" w:styleId="a6">
    <w:name w:val="page number"/>
    <w:rsid w:val="00A81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420</Words>
  <Characters>2397</Characters>
  <Application>Microsoft Office Word</Application>
  <DocSecurity>0</DocSecurity>
  <Lines>19</Lines>
  <Paragraphs>5</Paragraphs>
  <ScaleCrop>false</ScaleCrop>
  <Company>Microsoft</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cwb-sq</cp:lastModifiedBy>
  <cp:revision>4</cp:revision>
  <dcterms:created xsi:type="dcterms:W3CDTF">2022-08-18T08:25:00Z</dcterms:created>
  <dcterms:modified xsi:type="dcterms:W3CDTF">2022-08-19T02:21:00Z</dcterms:modified>
</cp:coreProperties>
</file>