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北京金环城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企业工资总额和职工平均工资水平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企业2020年工资总额47.42万元;职工平均工资水平9.48万元。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9101600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4237BF3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2021-10-15T02:06:24Z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